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D8337" w14:textId="77777777" w:rsidR="00432DFD" w:rsidRPr="00AA34ED" w:rsidRDefault="00432DFD" w:rsidP="00E849BF">
      <w:pPr>
        <w:pStyle w:val="BodyText"/>
      </w:pPr>
      <w:r w:rsidRPr="00AA34ED">
        <w:t>Driverless AI has specific terminology that will be used throughout this document. Here we define the terms specific to model framework</w:t>
      </w:r>
      <w:bookmarkStart w:id="0" w:name="_GoBack"/>
      <w:bookmarkEnd w:id="0"/>
      <w:r w:rsidRPr="00AA34ED">
        <w:t>.</w:t>
      </w:r>
    </w:p>
    <w:p w14:paraId="23CFAD19" w14:textId="77777777" w:rsidR="00432DFD" w:rsidRPr="00AA34ED" w:rsidRDefault="00432DFD" w:rsidP="00D609FA">
      <w:pPr>
        <w:pStyle w:val="ListBullet2"/>
      </w:pPr>
      <w:r w:rsidRPr="00AA34ED">
        <w:rPr>
          <w:b/>
        </w:rPr>
        <w:t>Features</w:t>
      </w:r>
      <w:r w:rsidRPr="00AA34ED">
        <w:t>: the columns in a tabular dataset, which represent the different characteristics collected on a given data observation.</w:t>
      </w:r>
    </w:p>
    <w:p w14:paraId="713062EF" w14:textId="77777777" w:rsidR="00432DFD" w:rsidRDefault="00432DFD" w:rsidP="00D609FA">
      <w:pPr>
        <w:pStyle w:val="ListBullet2"/>
      </w:pPr>
      <w:r w:rsidRPr="00AA34ED">
        <w:rPr>
          <w:b/>
        </w:rPr>
        <w:t>Feature Tuning</w:t>
      </w:r>
      <w:r w:rsidRPr="00AA34ED">
        <w:t xml:space="preserve">: a feature engineering stage in the </w:t>
      </w:r>
      <w:r w:rsidRPr="00AA34ED">
        <w:rPr>
          <w:b/>
        </w:rPr>
        <w:t>Experiment Pipeline</w:t>
      </w:r>
      <w:r w:rsidRPr="00AA34ED">
        <w:t xml:space="preserve"> in which features </w:t>
      </w:r>
      <w:r w:rsidRPr="009C6B28">
        <w:t xml:space="preserve">are updated using variable importance </w:t>
      </w:r>
      <w:r>
        <w:t>from</w:t>
      </w:r>
      <w:r w:rsidRPr="009C6B28">
        <w:t xml:space="preserve"> the previous iteration as a probabilistic prior to decide what new features to create</w:t>
      </w:r>
      <w:r w:rsidRPr="00AA34ED">
        <w:t xml:space="preserve">. </w:t>
      </w:r>
    </w:p>
    <w:p w14:paraId="68505645" w14:textId="77777777" w:rsidR="00432DFD" w:rsidRPr="00AA34ED" w:rsidRDefault="00432DFD" w:rsidP="00D609FA">
      <w:pPr>
        <w:pStyle w:val="ListBullet2"/>
      </w:pPr>
      <w:r w:rsidRPr="00AA34ED">
        <w:rPr>
          <w:b/>
        </w:rPr>
        <w:t>Feature Evolution</w:t>
      </w:r>
      <w:r w:rsidRPr="00AA34ED">
        <w:t xml:space="preserve">: a feature engineering stage in the </w:t>
      </w:r>
      <w:r w:rsidRPr="00AA34ED">
        <w:rPr>
          <w:b/>
        </w:rPr>
        <w:t>Experiment Pipeline</w:t>
      </w:r>
      <w:r w:rsidRPr="00AA34ED">
        <w:t xml:space="preserve"> in which a genetic algorithm is used to determine which feature transformations to apply.</w:t>
      </w:r>
    </w:p>
    <w:p w14:paraId="6D0A812F" w14:textId="77777777" w:rsidR="00432DFD" w:rsidRPr="00AA34ED" w:rsidRDefault="00432DFD" w:rsidP="00D609FA">
      <w:pPr>
        <w:pStyle w:val="ListBullet2"/>
      </w:pPr>
      <w:r w:rsidRPr="00AA34ED">
        <w:rPr>
          <w:b/>
        </w:rPr>
        <w:t>Experiment</w:t>
      </w:r>
      <w:r w:rsidRPr="00AA34ED">
        <w:t>: an experiment refers to the process of specifying a prediction problem, testing out several models with different</w:t>
      </w:r>
      <w:r>
        <w:t xml:space="preserve"> parameters and</w:t>
      </w:r>
      <w:r w:rsidRPr="00AA34ED">
        <w:t xml:space="preserve"> features, and finally selecting the best model, whether that be a single model or ensemble of models.</w:t>
      </w:r>
    </w:p>
    <w:p w14:paraId="470AEC66" w14:textId="77777777" w:rsidR="00432DFD" w:rsidRPr="00AA34ED" w:rsidRDefault="00432DFD" w:rsidP="00D609FA">
      <w:pPr>
        <w:pStyle w:val="ListBullet2"/>
      </w:pPr>
      <w:r w:rsidRPr="00AA34ED">
        <w:rPr>
          <w:b/>
        </w:rPr>
        <w:t>Experiment Pipeline</w:t>
      </w:r>
      <w:r w:rsidRPr="00AA34ED">
        <w:t xml:space="preserve">: refers to the complete data science pipeline. It starts once a dataset has been imported to Driverless AI and ends with a final model that can be exported for scoring in production. Note the experiment pipeline does not include the Machine Learning Interpretability (MLI) segment.  </w:t>
      </w:r>
    </w:p>
    <w:p w14:paraId="50C911B1" w14:textId="77777777" w:rsidR="00DB1EB4" w:rsidRDefault="00432DFD" w:rsidP="00D609FA">
      <w:pPr>
        <w:pStyle w:val="ListBullet2"/>
      </w:pPr>
      <w:r w:rsidRPr="00AA34ED">
        <w:rPr>
          <w:b/>
        </w:rPr>
        <w:t>MLI</w:t>
      </w:r>
      <w:r w:rsidRPr="00AA34ED">
        <w:t>: MLI stands for Machine Learning Interpretability and corresponds to a dashboard where the Driverless AI model developer can analyze and interpret the results of the Driverless AI final model.</w:t>
      </w:r>
    </w:p>
    <w:p w14:paraId="70286612" w14:textId="3E7CB218" w:rsidR="00A55E5F" w:rsidRPr="00DB1EB4" w:rsidRDefault="00432DFD" w:rsidP="00D609FA">
      <w:pPr>
        <w:pStyle w:val="ListBullet2"/>
      </w:pPr>
      <w:r w:rsidRPr="00DB1EB4">
        <w:rPr>
          <w:b/>
        </w:rPr>
        <w:t>Target</w:t>
      </w:r>
      <w:r w:rsidRPr="00DB1EB4">
        <w:t>: also known as a response, dependent variable, or label, this is the column Driverless AI tries to predict.</w:t>
      </w:r>
    </w:p>
    <w:sectPr w:rsidR="00A55E5F" w:rsidRPr="00DB1EB4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5810F5E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48D275C9"/>
    <w:multiLevelType w:val="hybridMultilevel"/>
    <w:tmpl w:val="D6364DAC"/>
    <w:lvl w:ilvl="0" w:tplc="BA8030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DFD"/>
    <w:rsid w:val="00432DFD"/>
    <w:rsid w:val="00A47277"/>
    <w:rsid w:val="00A55E5F"/>
    <w:rsid w:val="00D609FA"/>
    <w:rsid w:val="00DB1EB4"/>
    <w:rsid w:val="00E8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2312F"/>
  <w15:chartTrackingRefBased/>
  <w15:docId w15:val="{6EEA6465-0EDF-AE4D-B562-C3B1A737E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432DFD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E849BF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hAnsi="Georgia" w:cs="Georgia"/>
      <w:color w:val="000000" w:themeColor="text1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849BF"/>
    <w:rPr>
      <w:rFonts w:ascii="Georgia" w:eastAsia="Times New Roman" w:hAnsi="Georgia" w:cs="Georgia"/>
      <w:color w:val="000000" w:themeColor="text1"/>
      <w:sz w:val="20"/>
      <w:szCs w:val="20"/>
    </w:rPr>
  </w:style>
  <w:style w:type="paragraph" w:styleId="ListBullet2">
    <w:name w:val="List Bullet 2"/>
    <w:basedOn w:val="Normal"/>
    <w:uiPriority w:val="99"/>
    <w:unhideWhenUsed/>
    <w:rsid w:val="00D609FA"/>
    <w:pPr>
      <w:numPr>
        <w:numId w:val="2"/>
      </w:numPr>
      <w:spacing w:after="180" w:line="320" w:lineRule="atLeast"/>
    </w:pPr>
    <w:rPr>
      <w:rFonts w:ascii="Georgia" w:hAnsi="Georgi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1284</Characters>
  <Application>Microsoft Office Word</Application>
  <DocSecurity>0</DocSecurity>
  <Lines>10</Lines>
  <Paragraphs>3</Paragraphs>
  <ScaleCrop>false</ScaleCrop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4</cp:revision>
  <dcterms:created xsi:type="dcterms:W3CDTF">2019-11-22T21:23:00Z</dcterms:created>
  <dcterms:modified xsi:type="dcterms:W3CDTF">2019-12-04T21:56:00Z</dcterms:modified>
</cp:coreProperties>
</file>